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1B3A5C" w:sz="0"/>
          <w:left w:val="single" w:color="1B3A5C" w:sz="0"/>
          <w:bottom w:val="single" w:color="1B3A5C" w:sz="0"/>
          <w:right w:val="single" w:color="1B3A5C" w:sz="0"/>
          <w:insideH w:val="none" w:color="auto" w:sz="0"/>
          <w:insideV w:val="none" w:color="auto" w:sz="0"/>
        </w:tblBorders>
      </w:tblPr>
      <w:tblGrid>
        <w:gridCol w:w="100"/>
      </w:tblGrid>
      <w:tr>
        <w:tc>
          <w:tcPr>
            <w:tcW w:type="pct" w:w="100%"/>
            <w:shd w:fill="1B3A5C" w:color="1B3A5C" w:val="solid"/>
            <w:tcMar>
              <w:top w:type="dxa" w:w="240"/>
              <w:left w:type="dxa" w:w="320"/>
              <w:bottom w:type="dxa" w:w="240"/>
              <w:right w:type="dxa" w:w="3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CLC · THE HIVE · JOB READINESS BOOTCAMP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WEEKLY BUDGET WORKSHEET</w:t>
            </w:r>
          </w:p>
          <w:p>
            <w:pPr>
              <w:spacing w:after="80" w:before="20"/>
            </w:pPr>
            <w:r>
              <w:rPr>
                <w:rFonts w:ascii="Arial" w:cs="Arial" w:eastAsia="Arial" w:hAnsi="Arial"/>
                <w:color w:val="F1D798"/>
                <w:sz w:val="20"/>
                <w:szCs w:val="20"/>
              </w:rPr>
              <w:t xml:space="preserve">Day 5 · Module 3 · Plan your money before it plans you</w:t>
            </w:r>
          </w:p>
        </w:tc>
      </w:tr>
    </w:tbl>
    <w:p>
      <w:pPr>
        <w:spacing w:after="160" w:before="80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Lay out a real week. Fill in your income at the top. Divide it among the categories. Subtract spending from income — that's what you save. Aim for at least one savings line every week.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1B3A5C"/>
          <w:sz w:val="22"/>
          <w:szCs w:val="22"/>
        </w:rPr>
        <w:t xml:space="preserve">STEP 1 · INCOME THIS WEEK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TOTAL INCOME (PAYCHECK, TIPS, SIDE HUSTLE, ETC.)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1B3A5C"/>
          <w:sz w:val="22"/>
          <w:szCs w:val="22"/>
        </w:rPr>
        <w:t xml:space="preserve">STEP 2 · WHERE YOUR MONEY GOES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700"/>
        <w:gridCol w:w="1700"/>
        <w:gridCol w:w="2000"/>
      </w:tblGrid>
      <w:tr>
        <w:trPr>
          <w:tblHeader/>
        </w:trPr>
        <w:tc>
          <w:tcPr>
            <w:shd w:fill="1B3A5C" w:color="1B3A5C" w:val="solid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CATEGORY</w:t>
            </w:r>
          </w:p>
        </w:tc>
        <w:tc>
          <w:tcPr>
            <w:shd w:fill="1B3A5C" w:color="1B3A5C" w:val="solid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PLANNED ($)</w:t>
            </w:r>
          </w:p>
        </w:tc>
        <w:tc>
          <w:tcPr>
            <w:shd w:fill="1B3A5C" w:color="1B3A5C" w:val="solid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ACTUAL ($)</w:t>
            </w:r>
          </w:p>
        </w:tc>
        <w:tc>
          <w:tcPr>
            <w:shd w:fill="1B3A5C" w:color="1B3A5C" w:val="solid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DIFFERENCE</w:t>
            </w:r>
          </w:p>
        </w:tc>
      </w:tr>
      <w:tr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Rent / Housing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Food / Groceries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Transportation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Phone / Internet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Utilities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Personal / Fun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Other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SAVINGS (pay yourself!)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shd w:fill="EFEFEF" w:color="EFEFEF" w:val="solid"/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B3A5C"/>
                <w:sz w:val="20"/>
                <w:szCs w:val="20"/>
              </w:rPr>
              <w:t xml:space="preserve">TOTAL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80" w:before="280"/>
      </w:pPr>
      <w:r>
        <w:rPr>
          <w:rFonts w:ascii="Arial" w:cs="Arial" w:eastAsia="Arial" w:hAnsi="Arial"/>
          <w:b/>
          <w:bCs/>
          <w:color w:val="1B3A5C"/>
          <w:sz w:val="22"/>
          <w:szCs w:val="22"/>
        </w:rPr>
        <w:t xml:space="preserve">STEP 3 · REFLECTION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WHERE AM I OVERSPENDING?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ONE CHANGE I WILL MAKE THIS WEEK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HOW MUCH WILL I SAVE THIS WEEK?  $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0" w:before="320"/>
        <w:jc w:val="center"/>
      </w:pPr>
      <w:r>
        <w:rPr>
          <w:rFonts w:ascii="Arial" w:cs="Arial" w:eastAsia="Arial" w:hAnsi="Arial"/>
          <w:i/>
          <w:iCs/>
          <w:color w:val="888888"/>
          <w:sz w:val="16"/>
          <w:szCs w:val="16"/>
        </w:rPr>
        <w:t xml:space="preserve">CLC · The Hive · Day 5 Weekly Budget Worksheet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2"/>
        <w:szCs w:val="22"/>
      </w:rPr>
    </w:rPrDefault>
    <w:pPrDefault>
      <w:pPr>
        <w:spacing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 5 Handout</dc:title>
  <dc:creator>CLC · The Hive</dc:creator>
  <dc:description>Day 5 — Interview Prep &amp; Financial Literacy printable</dc:description>
  <cp:lastModifiedBy>Un-named</cp:lastModifiedBy>
  <cp:revision>1</cp:revision>
  <dcterms:created xsi:type="dcterms:W3CDTF">2026-06-23T13:43:54.605Z</dcterms:created>
  <dcterms:modified xsi:type="dcterms:W3CDTF">2026-06-23T13:43:54.605Z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