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1B3A5C" w:sz="0"/>
          <w:left w:val="single" w:color="1B3A5C" w:sz="0"/>
          <w:bottom w:val="single" w:color="1B3A5C" w:sz="0"/>
          <w:right w:val="single" w:color="1B3A5C" w:sz="0"/>
          <w:insideH w:val="none" w:color="auto" w:sz="0"/>
          <w:insideV w:val="none" w:color="auto" w:sz="0"/>
        </w:tblBorders>
      </w:tblPr>
      <w:tblGrid>
        <w:gridCol w:w="100"/>
      </w:tblGrid>
      <w:tr>
        <w:tc>
          <w:tcPr>
            <w:tcW w:type="pct" w:w="100%"/>
            <w:shd w:fill="1B3A5C" w:color="1B3A5C" w:val="solid"/>
            <w:tcMar>
              <w:top w:type="dxa" w:w="240"/>
              <w:left w:type="dxa" w:w="320"/>
              <w:bottom w:type="dxa" w:w="240"/>
              <w:right w:type="dxa" w:w="3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CLC · THE HIVE · JOB READINESS BOOTCAMP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MY SAVINGS GOAL</w:t>
            </w:r>
          </w:p>
          <w:p>
            <w:pPr>
              <w:spacing w:after="80" w:before="20"/>
            </w:pPr>
            <w:r>
              <w:rPr>
                <w:rFonts w:ascii="Arial" w:cs="Arial" w:eastAsia="Arial" w:hAnsi="Arial"/>
                <w:color w:val="F1D798"/>
                <w:sz w:val="20"/>
                <w:szCs w:val="20"/>
              </w:rPr>
              <w:t xml:space="preserve">Day 5 · Module 4 · Put it on paper. Make it real.</w:t>
            </w:r>
          </w:p>
        </w:tc>
      </w:tr>
    </w:tbl>
    <w:p>
      <w:pPr>
        <w:spacing w:after="160" w:before="8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Savings goals only work when you write them down. Fill this sheet out, stick it on your fridge or wall, and update the tracker every week.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THE GOAL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MY GOAL IS TO SAVE FOR…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TOTAL AMOUNT I NEED ($)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BY WHEN (DATE)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THIS WEEK I WILL SAVE ($)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ONE THING I WILL CUT TO FREE UP THIS MONEY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WHY THIS MATTERS TO ME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8-WEEK TRACKER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Every week, fill in what you saved. Even $5 counts. Consistency beats heroics.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900"/>
        <w:gridCol w:w="2700"/>
        <w:gridCol w:w="1800"/>
      </w:tblGrid>
      <w:tr>
        <w:trPr>
          <w:tblHeader/>
        </w:trPr>
        <w:tc>
          <w:tcPr>
            <w:shd w:fill="1B3A5C" w:color="1B3A5C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WEEK</w:t>
            </w:r>
          </w:p>
        </w:tc>
        <w:tc>
          <w:tcPr>
            <w:shd w:fill="1B3A5C" w:color="1B3A5C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SAVED ($)</w:t>
            </w:r>
          </w:p>
        </w:tc>
        <w:tc>
          <w:tcPr>
            <w:shd w:fill="1B3A5C" w:color="1B3A5C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RUNNING TOTAL ($)</w:t>
            </w:r>
          </w:p>
        </w:tc>
        <w:tc>
          <w:tcPr>
            <w:shd w:fill="1B3A5C" w:color="1B3A5C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FEELING (1–5)</w:t>
            </w:r>
          </w:p>
        </w:tc>
      </w:tr>
      <w:tr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1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2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3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4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5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6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7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Week 8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spacing w:after="0" w:before="320"/>
        <w:jc w:val="center"/>
      </w:pPr>
      <w:r>
        <w:rPr>
          <w:rFonts w:ascii="Arial" w:cs="Arial" w:eastAsia="Arial" w:hAnsi="Arial"/>
          <w:i/>
          <w:iCs/>
          <w:color w:val="888888"/>
          <w:sz w:val="16"/>
          <w:szCs w:val="16"/>
        </w:rPr>
        <w:t xml:space="preserve">CLC · The Hive · Day 5 Savings Goal Handout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 5 Handout</dc:title>
  <dc:creator>CLC · The Hive</dc:creator>
  <dc:description>Day 5 — Interview Prep &amp; Financial Literacy printable</dc:description>
  <cp:lastModifiedBy>Un-named</cp:lastModifiedBy>
  <cp:revision>1</cp:revision>
  <dcterms:created xsi:type="dcterms:W3CDTF">2026-06-23T13:43:54.630Z</dcterms:created>
  <dcterms:modified xsi:type="dcterms:W3CDTF">2026-06-23T13:43:54.630Z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